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B9" w:rsidRPr="00DD36B9" w:rsidRDefault="00DD36B9" w:rsidP="00DD36B9">
      <w:pPr>
        <w:spacing w:before="150" w:after="150" w:line="336" w:lineRule="auto"/>
        <w:rPr>
          <w:rFonts w:ascii="Helvetica" w:eastAsia="Times New Roman" w:hAnsi="Helvetica" w:cs="Helvetica"/>
          <w:sz w:val="20"/>
          <w:szCs w:val="20"/>
        </w:rPr>
      </w:pPr>
      <w:r w:rsidRPr="00DD36B9">
        <w:rPr>
          <w:rFonts w:ascii="Helvetica" w:eastAsia="Times New Roman" w:hAnsi="Helvetica" w:cs="Helvetica"/>
          <w:color w:val="986731"/>
          <w:sz w:val="20"/>
        </w:rPr>
        <w:t xml:space="preserve"> </w:t>
      </w:r>
    </w:p>
    <w:p w:rsidR="00DD36B9" w:rsidRPr="00DD36B9" w:rsidRDefault="00DD36B9" w:rsidP="00DD36B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DD36B9">
        <w:rPr>
          <w:rFonts w:ascii="Helvetica" w:eastAsia="Times New Roman" w:hAnsi="Helvetica" w:cs="Helvetica"/>
          <w:b/>
          <w:bCs/>
          <w:sz w:val="20"/>
          <w:szCs w:val="20"/>
        </w:rPr>
        <w:t xml:space="preserve">Перечень </w:t>
      </w:r>
    </w:p>
    <w:p w:rsidR="00DD36B9" w:rsidRPr="00DD36B9" w:rsidRDefault="00DD36B9" w:rsidP="00DD36B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DD36B9">
        <w:rPr>
          <w:rFonts w:ascii="Helvetica" w:eastAsia="Times New Roman" w:hAnsi="Helvetica" w:cs="Helvetica"/>
          <w:b/>
          <w:bCs/>
          <w:sz w:val="20"/>
          <w:szCs w:val="20"/>
        </w:rPr>
        <w:t>периодических изданий (журналов)</w:t>
      </w:r>
    </w:p>
    <w:p w:rsidR="00DD36B9" w:rsidRPr="00DD36B9" w:rsidRDefault="00DD36B9" w:rsidP="00DD36B9">
      <w:pPr>
        <w:spacing w:before="150" w:after="150" w:line="336" w:lineRule="auto"/>
        <w:jc w:val="center"/>
        <w:rPr>
          <w:rFonts w:ascii="Helvetica" w:eastAsia="Times New Roman" w:hAnsi="Helvetica" w:cs="Helvetica"/>
          <w:sz w:val="20"/>
          <w:szCs w:val="20"/>
        </w:rPr>
      </w:pPr>
      <w:r w:rsidRPr="00DD36B9">
        <w:rPr>
          <w:rFonts w:ascii="Helvetica" w:eastAsia="Times New Roman" w:hAnsi="Helvetica" w:cs="Helvetica"/>
          <w:b/>
          <w:bCs/>
          <w:sz w:val="20"/>
          <w:szCs w:val="20"/>
        </w:rPr>
        <w:t>для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5415"/>
      </w:tblGrid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47775"/>
                  <wp:effectExtent l="19050" t="0" r="0" b="0"/>
                  <wp:docPr id="17" name="Рисунок 17" descr="f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ВЕСЕЛЫЕ КАРТИНКИ О ПРИРОДЕ. ЖУРНАЛ ДЛЯ ДЕТЕЙ «ФИЛЯ»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6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http://www.merrypictures.ru/last_filya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428750"/>
                  <wp:effectExtent l="19050" t="0" r="0" b="0"/>
                  <wp:docPr id="18" name="Рисунок 18" descr="veselie_uro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eselie_uro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ВЕСЕЛЫЕ УРОКИ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33500"/>
                  <wp:effectExtent l="19050" t="0" r="0" b="0"/>
                  <wp:docPr id="19" name="Рисунок 19" descr="veseli_zatei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seli_zatei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ВЕСЕЛЫЙ ЗАТЕЙНИК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9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http://www.id-zvonnica.ru/journalvesel.html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23975"/>
                  <wp:effectExtent l="19050" t="0" r="0" b="0"/>
                  <wp:docPr id="20" name="Рисунок 20" descr="vinni_i_druz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inni_i_druz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ВИННИ И ЕГО ДРУЗЬЯ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04925"/>
                  <wp:effectExtent l="19050" t="0" r="0" b="0"/>
                  <wp:docPr id="22" name="Рисунок 22" descr="volshebny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olshebn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ВОЛШЕБНЫЙ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52500" cy="1209675"/>
                  <wp:effectExtent l="19050" t="0" r="0" b="0"/>
                  <wp:docPr id="27" name="Рисунок 27" descr="geolen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eolen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ГЕОЛЕНОК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13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http://www.geo.ru/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95400"/>
                  <wp:effectExtent l="19050" t="0" r="0" b="0"/>
                  <wp:docPr id="29" name="Рисунок 29" descr="gir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ir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ДЕВЧОНКИ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33500"/>
                  <wp:effectExtent l="19050" t="0" r="0" b="0"/>
                  <wp:docPr id="31" name="Рисунок 31" descr="detskay_incik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tskay_incik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ДЕТСКАЯ ЭНЦИКЛОПЕДИЯ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16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http://gazeta.aif.ru/online/kids/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447800"/>
                  <wp:effectExtent l="19050" t="0" r="0" b="0"/>
                  <wp:docPr id="32" name="Рисунок 32" descr="detskoe_ch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tskoe_ch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ДЕТСКОЕ ЧТЕНИЕ ДЛЯ СЕРДЦА И РАЗУМА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81125"/>
                  <wp:effectExtent l="19050" t="0" r="0" b="0"/>
                  <wp:docPr id="40" name="Рисунок 40" descr="r=0,1000_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=0,1000_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ЗВЕРИ. ДОМАШНИЕ ЖИВОТНЫЕ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52500" cy="1266825"/>
                  <wp:effectExtent l="19050" t="0" r="0" b="0"/>
                  <wp:docPr id="47" name="Рисунок 47" descr="klassnaya_devch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klassnaya_devcho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КЛАССНАЯ ДЕВЧОНКА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71600"/>
                  <wp:effectExtent l="19050" t="0" r="0" b="0"/>
                  <wp:docPr id="48" name="Рисунок 48" descr="klassn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klassn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КЛАССНЫЙ ЖУРНАЛ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21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http://www.classmag.ru/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85875"/>
                  <wp:effectExtent l="19050" t="0" r="0" b="0"/>
                  <wp:docPr id="50" name="Рисунок 50" descr="koll_id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koll_id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КОЛЛЕКЦИЯ ИДЕЙ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  <w:p w:rsidR="00DD36B9" w:rsidRPr="00DD36B9" w:rsidRDefault="00DD36B9" w:rsidP="00DD36B9">
            <w:pPr>
              <w:spacing w:before="150" w:after="24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  <w:p w:rsidR="00DD36B9" w:rsidRPr="00DD36B9" w:rsidRDefault="00DD36B9" w:rsidP="00DD36B9">
            <w:pPr>
              <w:spacing w:before="150" w:after="24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57300"/>
                  <wp:effectExtent l="19050" t="0" r="0" b="0"/>
                  <wp:docPr id="65" name="Рисунок 65" descr="maru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aru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МАРУСЯ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24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http://www.marusia.ru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04925"/>
                  <wp:effectExtent l="19050" t="0" r="0" b="0"/>
                  <wp:docPr id="70" name="Рисунок 70" descr="mis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is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МИША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26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http://misha.voskres.info/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52500" cy="1352550"/>
                  <wp:effectExtent l="19050" t="0" r="0" b="0"/>
                  <wp:docPr id="75" name="Рисунок 75" descr="murzi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urzi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МУРЗИЛКА</w:t>
            </w:r>
          </w:p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28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http://www.murzilka.org/</w:t>
              </w:r>
            </w:hyperlink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AD1781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14450"/>
                  <wp:effectExtent l="19050" t="0" r="0" b="0"/>
                  <wp:docPr id="83" name="Рисунок 83" descr="filipp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filipp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НАШ ФИЛИППОК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43025"/>
                  <wp:effectExtent l="19050" t="0" r="0" b="0"/>
                  <wp:docPr id="85" name="Рисунок 85" descr="otchego_pochem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otchego_pochem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ОТЧЕГО И ПОЧЕМУ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1285875" cy="952500"/>
                  <wp:effectExtent l="19050" t="0" r="9525" b="0"/>
                  <wp:docPr id="88" name="Рисунок 88" descr="pochemuc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ochemuch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ПОЧЕМУЧКА И ДРУЗЬЯ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71600"/>
                  <wp:effectExtent l="19050" t="0" r="0" b="0"/>
                  <wp:docPr id="89" name="Рисунок 89" descr="pravoslavnaya_rad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ravoslavnaya_rad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ПРАВОСЛАВНАЯ РАДУГА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409700"/>
                  <wp:effectExtent l="19050" t="0" r="0" b="0"/>
                  <wp:docPr id="90" name="Рисунок 90" descr="protyani_prirode_ru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protyani_prirode_ru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ПРАЗДНИК В ШКОЛЕ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52500" cy="1219200"/>
                  <wp:effectExtent l="19050" t="0" r="0" b="0"/>
                  <wp:docPr id="95" name="Рисунок 95" descr="putevodnay_zvez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utevodnay_zvez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ПУТЕВОДНАЯ ЗВЕЗДА. ШКОЛЬНОЕ ЧТЕНИЕ</w:t>
            </w:r>
          </w:p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35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http://www.detfond.org/ru/articles/putevodnaya-zvezda/?preview=1&amp;draft=1</w:t>
              </w:r>
            </w:hyperlink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62075"/>
                  <wp:effectExtent l="19050" t="0" r="0" b="0"/>
                  <wp:docPr id="103" name="Рисунок 103" descr="svir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virel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СВИРЕЛЬКА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43025"/>
                  <wp:effectExtent l="19050" t="0" r="0" b="0"/>
                  <wp:docPr id="107" name="Рисунок 107" descr="spasaj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pasaj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СПАСАЙКИН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57300"/>
                  <wp:effectExtent l="19050" t="0" r="0" b="0"/>
                  <wp:docPr id="108" name="Рисунок 108" descr="streko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streko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СТРЕКОЗА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43025"/>
                  <wp:effectExtent l="19050" t="0" r="0" b="0"/>
                  <wp:docPr id="110" name="Рисунок 110" descr="tvoj_s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voj_s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ТВОЙ СТИЛЬ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81125"/>
                  <wp:effectExtent l="19050" t="0" r="0" b="0"/>
                  <wp:docPr id="112" name="Рисунок 112" descr="tom_dzh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tom_dzh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ТОМ И ДЖЕРРИ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41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http://www.egmont.ru/journals/tom-and-jerry/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lastRenderedPageBreak/>
              <w:drawing>
                <wp:inline distT="0" distB="0" distL="0" distR="0">
                  <wp:extent cx="952500" cy="1333500"/>
                  <wp:effectExtent l="19050" t="0" r="0" b="0"/>
                  <wp:docPr id="113" name="Рисунок 113" descr="toshka_k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toshka_k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ТОШКА И КОМПАНИЯ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43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http://www.egmont.ru/journals/toshka/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400175"/>
                  <wp:effectExtent l="19050" t="0" r="0" b="0"/>
                  <wp:docPr id="118" name="Рисунок 118" descr="chita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hita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ЧИТАЙКА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45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http://www.rusla.ru/rsba/association/izdanija/journali/print.php 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F431DD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19200"/>
                  <wp:effectExtent l="19050" t="0" r="0" b="0"/>
                  <wp:docPr id="120" name="Рисунок 120" descr="chud_i_prikl_dety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hud_i_prikl_dety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ЧУДЕСА И ПРИКЛЮЧЕНИЯ ДЕТЯМ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F431DD" w:rsidRDefault="00F431DD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  <w:p w:rsidR="00F431DD" w:rsidRDefault="00F431DD" w:rsidP="00F431DD">
            <w:pPr>
              <w:rPr>
                <w:rFonts w:ascii="Helvetica" w:eastAsia="Times New Roman" w:hAnsi="Helvetica" w:cs="Helvetica"/>
                <w:sz w:val="15"/>
                <w:szCs w:val="15"/>
              </w:rPr>
            </w:pPr>
          </w:p>
          <w:p w:rsidR="00DD36B9" w:rsidRPr="00F431DD" w:rsidRDefault="00DD36B9" w:rsidP="00F431DD">
            <w:pPr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323975"/>
                  <wp:effectExtent l="19050" t="0" r="0" b="0"/>
                  <wp:docPr id="122" name="Рисунок 122" descr="shishkin_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hishkin_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ШИШКИН ЛЕС</w:t>
            </w: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  <w:tr w:rsidR="00DD36B9" w:rsidRPr="00DD36B9" w:rsidTr="00F431DD">
        <w:tc>
          <w:tcPr>
            <w:tcW w:w="2100" w:type="dxa"/>
            <w:vAlign w:val="center"/>
            <w:hideMark/>
          </w:tcPr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noProof/>
                <w:sz w:val="15"/>
                <w:szCs w:val="15"/>
              </w:rPr>
              <w:drawing>
                <wp:inline distT="0" distB="0" distL="0" distR="0">
                  <wp:extent cx="952500" cy="1285875"/>
                  <wp:effectExtent l="19050" t="0" r="0" b="0"/>
                  <wp:docPr id="126" name="Рисунок 126" descr="irud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rud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D36B9" w:rsidRPr="00DD36B9" w:rsidRDefault="00DD36B9" w:rsidP="00DD36B9">
            <w:pPr>
              <w:spacing w:before="150" w:after="15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>ЮНЫЙ ЭРУДИТ</w:t>
            </w:r>
          </w:p>
          <w:p w:rsidR="00DD36B9" w:rsidRPr="00DD36B9" w:rsidRDefault="00DD36B9" w:rsidP="00DD36B9">
            <w:pPr>
              <w:spacing w:after="0" w:line="240" w:lineRule="auto"/>
              <w:rPr>
                <w:rFonts w:ascii="Helvetica" w:eastAsia="Times New Roman" w:hAnsi="Helvetica" w:cs="Helvetica"/>
                <w:sz w:val="15"/>
                <w:szCs w:val="15"/>
              </w:rPr>
            </w:pPr>
            <w:hyperlink r:id="rId49" w:tgtFrame="_blank" w:history="1">
              <w:r w:rsidRPr="00DD36B9">
                <w:rPr>
                  <w:rFonts w:ascii="Helvetica" w:eastAsia="Times New Roman" w:hAnsi="Helvetica" w:cs="Helvetica"/>
                  <w:b/>
                  <w:bCs/>
                  <w:color w:val="000000"/>
                  <w:sz w:val="15"/>
                </w:rPr>
                <w:t>http://www.egmont.ru/journals/erudit/</w:t>
              </w:r>
            </w:hyperlink>
            <w:r w:rsidRPr="00DD36B9">
              <w:rPr>
                <w:rFonts w:ascii="Helvetica" w:eastAsia="Times New Roman" w:hAnsi="Helvetica" w:cs="Helvetica"/>
                <w:sz w:val="15"/>
                <w:szCs w:val="15"/>
              </w:rPr>
              <w:t xml:space="preserve"> </w:t>
            </w:r>
          </w:p>
        </w:tc>
      </w:tr>
    </w:tbl>
    <w:p w:rsidR="00DD36B9" w:rsidRPr="00DD36B9" w:rsidRDefault="00DD36B9" w:rsidP="00DD36B9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</w:rPr>
      </w:pPr>
    </w:p>
    <w:p w:rsidR="00DD36B9" w:rsidRDefault="00DD36B9"/>
    <w:sectPr w:rsidR="00DD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6B9"/>
    <w:rsid w:val="00AD1781"/>
    <w:rsid w:val="00DD36B9"/>
    <w:rsid w:val="00F4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6B9"/>
    <w:pPr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2">
    <w:name w:val="heading 2"/>
    <w:basedOn w:val="a"/>
    <w:link w:val="20"/>
    <w:uiPriority w:val="9"/>
    <w:qFormat/>
    <w:rsid w:val="00DD36B9"/>
    <w:pPr>
      <w:spacing w:before="48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36B9"/>
    <w:pPr>
      <w:spacing w:before="480" w:after="240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4">
    <w:name w:val="heading 4"/>
    <w:basedOn w:val="a"/>
    <w:link w:val="40"/>
    <w:uiPriority w:val="9"/>
    <w:qFormat/>
    <w:rsid w:val="00DD36B9"/>
    <w:pPr>
      <w:spacing w:before="480" w:after="240" w:line="240" w:lineRule="auto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6B9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customStyle="1" w:styleId="20">
    <w:name w:val="Заголовок 2 Знак"/>
    <w:basedOn w:val="a0"/>
    <w:link w:val="2"/>
    <w:uiPriority w:val="9"/>
    <w:rsid w:val="00DD36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D36B9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9"/>
    <w:rsid w:val="00DD36B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D36B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D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480">
                  <w:marLeft w:val="0"/>
                  <w:marRight w:val="0"/>
                  <w:marTop w:val="0"/>
                  <w:marBottom w:val="0"/>
                  <w:divBdr>
                    <w:top w:val="single" w:sz="36" w:space="0" w:color="5F9653"/>
                    <w:left w:val="single" w:sz="36" w:space="0" w:color="5F9653"/>
                    <w:bottom w:val="single" w:sz="36" w:space="0" w:color="5F9653"/>
                    <w:right w:val="single" w:sz="36" w:space="0" w:color="5F9653"/>
                  </w:divBdr>
                  <w:divsChild>
                    <w:div w:id="10269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28318">
                                          <w:marLeft w:val="3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2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6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1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550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dotted" w:sz="6" w:space="4" w:color="000000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0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98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6754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3578">
                          <w:marLeft w:val="8475"/>
                          <w:marRight w:val="60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.ru/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://misha.voskres.info/" TargetMode="External"/><Relationship Id="rId39" Type="http://schemas.openxmlformats.org/officeDocument/2006/relationships/image" Target="media/image26.jpeg"/><Relationship Id="rId3" Type="http://schemas.openxmlformats.org/officeDocument/2006/relationships/settings" Target="settings.xml"/><Relationship Id="rId21" Type="http://schemas.openxmlformats.org/officeDocument/2006/relationships/hyperlink" Target="http://www.classmag.ru/" TargetMode="External"/><Relationship Id="rId34" Type="http://schemas.openxmlformats.org/officeDocument/2006/relationships/image" Target="media/image22.jpeg"/><Relationship Id="rId42" Type="http://schemas.openxmlformats.org/officeDocument/2006/relationships/image" Target="media/image28.jpeg"/><Relationship Id="rId47" Type="http://schemas.openxmlformats.org/officeDocument/2006/relationships/image" Target="media/image31.jpeg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image" Target="media/image21.jpeg"/><Relationship Id="rId38" Type="http://schemas.openxmlformats.org/officeDocument/2006/relationships/image" Target="media/image25.jpeg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hyperlink" Target="http://gazeta.aif.ru/online/kids/" TargetMode="External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41" Type="http://schemas.openxmlformats.org/officeDocument/2006/relationships/hyperlink" Target="http://www.egmont.ru/journals/tom-and-jerr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rrypictures.ru/last_filya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www.marusia.ru/" TargetMode="External"/><Relationship Id="rId32" Type="http://schemas.openxmlformats.org/officeDocument/2006/relationships/image" Target="media/image20.jpeg"/><Relationship Id="rId37" Type="http://schemas.openxmlformats.org/officeDocument/2006/relationships/image" Target="media/image24.jpeg"/><Relationship Id="rId40" Type="http://schemas.openxmlformats.org/officeDocument/2006/relationships/image" Target="media/image27.jpeg"/><Relationship Id="rId45" Type="http://schemas.openxmlformats.org/officeDocument/2006/relationships/hyperlink" Target="http://www.rusla.ru/rsba/association/izdanija/journali/print.ph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hyperlink" Target="http://www.murzilka.org/" TargetMode="External"/><Relationship Id="rId36" Type="http://schemas.openxmlformats.org/officeDocument/2006/relationships/image" Target="media/image23.jpeg"/><Relationship Id="rId49" Type="http://schemas.openxmlformats.org/officeDocument/2006/relationships/hyperlink" Target="http://www.egmont.ru/journals/erudit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19.jpeg"/><Relationship Id="rId44" Type="http://schemas.openxmlformats.org/officeDocument/2006/relationships/image" Target="media/image29.jpeg"/><Relationship Id="rId4" Type="http://schemas.openxmlformats.org/officeDocument/2006/relationships/webSettings" Target="webSettings.xml"/><Relationship Id="rId9" Type="http://schemas.openxmlformats.org/officeDocument/2006/relationships/hyperlink" Target="http://www.id-zvonnica.ru/journalvesel.html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hyperlink" Target="http://www.detfond.org/ru/articles/putevodnaya-zvezda/?preview=1&amp;draft=1" TargetMode="External"/><Relationship Id="rId43" Type="http://schemas.openxmlformats.org/officeDocument/2006/relationships/hyperlink" Target="http://www.egmont.ru/journals/toshka/" TargetMode="External"/><Relationship Id="rId48" Type="http://schemas.openxmlformats.org/officeDocument/2006/relationships/image" Target="media/image32.jpeg"/><Relationship Id="rId8" Type="http://schemas.openxmlformats.org/officeDocument/2006/relationships/image" Target="media/image3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AA33-414A-436C-8697-ECBD3AD7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2017-11-16T09:41:00Z</dcterms:created>
  <dcterms:modified xsi:type="dcterms:W3CDTF">2017-11-16T10:12:00Z</dcterms:modified>
</cp:coreProperties>
</file>